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E5" w:rsidRPr="000A4CE5" w:rsidRDefault="000A4CE5" w:rsidP="000A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CE5">
        <w:rPr>
          <w:rFonts w:ascii="Times New Roman" w:hAnsi="Times New Roman" w:cs="Times New Roman"/>
          <w:b/>
          <w:bCs/>
          <w:sz w:val="28"/>
          <w:szCs w:val="28"/>
        </w:rPr>
        <w:t>ПРАВИТЕЛЬСТВО ОМСКОЙ ОБЛАСТИ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CE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9 июля 2008 г. №</w:t>
      </w:r>
      <w:bookmarkStart w:id="0" w:name="_GoBack"/>
      <w:bookmarkEnd w:id="0"/>
      <w:r w:rsidRPr="000A4CE5">
        <w:rPr>
          <w:rFonts w:ascii="Times New Roman" w:hAnsi="Times New Roman" w:cs="Times New Roman"/>
          <w:b/>
          <w:bCs/>
          <w:sz w:val="28"/>
          <w:szCs w:val="28"/>
        </w:rPr>
        <w:t xml:space="preserve"> 106-рп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CE5">
        <w:rPr>
          <w:rFonts w:ascii="Times New Roman" w:hAnsi="Times New Roman" w:cs="Times New Roman"/>
          <w:b/>
          <w:bCs/>
          <w:sz w:val="28"/>
          <w:szCs w:val="28"/>
        </w:rPr>
        <w:t>О РЕОРГАНИЗАЦИИ ГОСУДАРСТВЕННЫХ АРХИВНЫХ УЧРЕЖДЕНИЙ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CE5">
        <w:rPr>
          <w:rFonts w:ascii="Times New Roman" w:hAnsi="Times New Roman" w:cs="Times New Roman"/>
          <w:b/>
          <w:bCs/>
          <w:sz w:val="28"/>
          <w:szCs w:val="28"/>
        </w:rPr>
        <w:t>ОМСКОЙ ОБЛАСТИ, НАХОДЯЩИХСЯ В ВЕДЕНИИ МИНИСТЕРСТВА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CE5">
        <w:rPr>
          <w:rFonts w:ascii="Times New Roman" w:hAnsi="Times New Roman" w:cs="Times New Roman"/>
          <w:b/>
          <w:bCs/>
          <w:sz w:val="28"/>
          <w:szCs w:val="28"/>
        </w:rPr>
        <w:t>ГОСУДАРСТВЕННО-ПРАВОВОГО РАЗВИТИЯ ОМСКОЙ ОБЛАСТИ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A4CE5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57</w:t>
        </w:r>
      </w:hyperlink>
      <w:r w:rsidRPr="000A4CE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6" w:history="1">
        <w:r w:rsidRPr="000A4CE5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11</w:t>
        </w:r>
      </w:hyperlink>
      <w:r w:rsidRPr="000A4CE5">
        <w:rPr>
          <w:rFonts w:ascii="Times New Roman" w:hAnsi="Times New Roman" w:cs="Times New Roman"/>
          <w:sz w:val="28"/>
          <w:szCs w:val="28"/>
        </w:rPr>
        <w:t xml:space="preserve"> Закона Омской области "Об управлении собственностью Омской области", </w:t>
      </w:r>
      <w:hyperlink r:id="rId7" w:history="1">
        <w:r w:rsidRPr="000A4CE5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1</w:t>
        </w:r>
      </w:hyperlink>
      <w:r w:rsidRPr="000A4CE5">
        <w:rPr>
          <w:rFonts w:ascii="Times New Roman" w:hAnsi="Times New Roman" w:cs="Times New Roman"/>
          <w:sz w:val="28"/>
          <w:szCs w:val="28"/>
        </w:rPr>
        <w:t xml:space="preserve"> Положения о Министерстве государственно-правового развития Омской области, утвержденного Указом Губернатора Омской области от 30 января 2004 года N 23: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0A4CE5">
        <w:rPr>
          <w:rFonts w:ascii="Times New Roman" w:hAnsi="Times New Roman" w:cs="Times New Roman"/>
          <w:sz w:val="28"/>
          <w:szCs w:val="28"/>
        </w:rPr>
        <w:t>1. Реорганизовать находящиеся в ведении Министерства государственно-правового развития Омской области (далее - Министерство) государственные учреждения Омской области "Государственный архив Омской области" и "Центр документации новейшей истории Омской области" в форме слияния с образованием на их основе государственного учреждения Омской области "Исторический архив Омской области" (далее - Исторический архив).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2. Определить Министерство в качестве отраслевого органа исполнительной власти, осуществляющего функции учредителя Исторического архива.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1) в качестве цели деятельности Исторического архива обеспечение доступа к документам Архивного фонда Российской Федерации и другим архивным документам (далее - архивные документы) в интересах граждан, общества и государства;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2) в качестве предмета деятельности Исторического архива: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- хранение архивных документов;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- комплектование Исторического архива архивными документами;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- учет архивных документов, находящихся на хранении в Историческом архиве;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- использование архивных документов, находящихся на хранении в Историческом архиве;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- ведение научно-исследовательской и методической работы в области документоведения, а также истории, архивоведения, археографии и других исторических дисциплин.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4. Министерству обеспечить: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 xml:space="preserve">1) осуществление необходимых юридических действий, связанных с реализацией </w:t>
      </w:r>
      <w:hyperlink w:anchor="Par11" w:history="1">
        <w:r w:rsidRPr="000A4CE5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0A4CE5">
        <w:rPr>
          <w:rFonts w:ascii="Times New Roman" w:hAnsi="Times New Roman" w:cs="Times New Roman"/>
          <w:sz w:val="28"/>
          <w:szCs w:val="28"/>
        </w:rPr>
        <w:t xml:space="preserve"> настоящего распоряжения, в срок до 1 апреля 2009 </w:t>
      </w:r>
      <w:r w:rsidRPr="000A4CE5">
        <w:rPr>
          <w:rFonts w:ascii="Times New Roman" w:hAnsi="Times New Roman" w:cs="Times New Roman"/>
          <w:sz w:val="28"/>
          <w:szCs w:val="28"/>
        </w:rPr>
        <w:lastRenderedPageBreak/>
        <w:t>года;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2) разработку, согласование и утверждение устава Исторического архива;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3) закрепление в установленном порядке за Историческим архивом имущества, необходимого для обеспечения его деятельности, в том числе недвижимого имущества, ранее закрепленного за реорганизуемыми государственными архивными учреждениями Омской области.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5. Министерству финансов Омской области: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 xml:space="preserve">1) финансирование расходов, связанных с реализацией </w:t>
      </w:r>
      <w:hyperlink w:anchor="Par11" w:history="1">
        <w:r w:rsidRPr="000A4CE5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0A4CE5">
        <w:rPr>
          <w:rFonts w:ascii="Times New Roman" w:hAnsi="Times New Roman" w:cs="Times New Roman"/>
          <w:sz w:val="28"/>
          <w:szCs w:val="28"/>
        </w:rPr>
        <w:t xml:space="preserve"> настоящего распоряжения, осуществить в пределах средств областного бюджета, предусмотренных Министерству на обеспечение деятельности подведомственных государственных архивных учреждений Омской области.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2) при подготовке проекта закона Омской области об областном бюджете на 2009 и последующие годы предусмотреть средства на финансирование деятельности Исторического архива.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возложить на первого заместителя Председателя Правительства Омской области Е.М. Вдовина.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Губернатор Омской области,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0A4CE5" w:rsidRPr="000A4CE5" w:rsidRDefault="000A4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CE5">
        <w:rPr>
          <w:rFonts w:ascii="Times New Roman" w:hAnsi="Times New Roman" w:cs="Times New Roman"/>
          <w:sz w:val="28"/>
          <w:szCs w:val="28"/>
        </w:rPr>
        <w:t>Л.К.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CE5">
        <w:rPr>
          <w:rFonts w:ascii="Times New Roman" w:hAnsi="Times New Roman" w:cs="Times New Roman"/>
          <w:sz w:val="28"/>
          <w:szCs w:val="28"/>
        </w:rPr>
        <w:t>ПОЛЕЖАЕВ</w:t>
      </w:r>
    </w:p>
    <w:p w:rsid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CE5" w:rsidRDefault="000A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CE5" w:rsidRDefault="000A4C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5479B" w:rsidRDefault="00A5479B"/>
    <w:sectPr w:rsidR="00A5479B" w:rsidSect="000D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E5"/>
    <w:rsid w:val="000A4CE5"/>
    <w:rsid w:val="00A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38435CB536E5CB3D4CCDEB2C99FEB4271E918E67B450D5F8DBE817D7F862A1D8B928BE08BD08CCFC60Ew8u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38435CB536E5CB3D4CCDEB2C99FEB4271E918E67846085A8DBE817D7F862A1D8B928BE08BD08CCFC604w8uEF" TargetMode="External"/><Relationship Id="rId5" Type="http://schemas.openxmlformats.org/officeDocument/2006/relationships/hyperlink" Target="consultantplus://offline/ref=A4038435CB536E5CB3D4D2D3A4A5C0E1477CBE16E0701151098BE9DE2D79D36A5D8DC7C8A485D3w8u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Белевич Ксения Ивановна</cp:lastModifiedBy>
  <cp:revision>1</cp:revision>
  <dcterms:created xsi:type="dcterms:W3CDTF">2015-04-16T05:46:00Z</dcterms:created>
  <dcterms:modified xsi:type="dcterms:W3CDTF">2015-04-16T05:48:00Z</dcterms:modified>
</cp:coreProperties>
</file>